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19118" w14:textId="423E162E" w:rsidR="00E4796C" w:rsidRPr="00C145CE" w:rsidRDefault="00E4796C">
      <w:pPr>
        <w:rPr>
          <w:rFonts w:asciiTheme="minorHAnsi" w:hAnsiTheme="minorHAnsi"/>
          <w:b/>
          <w:i/>
          <w:szCs w:val="22"/>
        </w:rPr>
      </w:pPr>
    </w:p>
    <w:p w14:paraId="442F841B" w14:textId="77777777" w:rsidR="00C702EF" w:rsidRDefault="00C702EF" w:rsidP="00CF14C5">
      <w:pPr>
        <w:ind w:left="-426"/>
        <w:jc w:val="both"/>
        <w:rPr>
          <w:rFonts w:asciiTheme="minorHAnsi" w:hAnsiTheme="minorHAnsi"/>
        </w:rPr>
      </w:pPr>
    </w:p>
    <w:p w14:paraId="3F198472" w14:textId="2B36025A" w:rsidR="008D6927" w:rsidRDefault="008D6927" w:rsidP="00C145CE">
      <w:pPr>
        <w:ind w:left="-426" w:right="-454"/>
        <w:jc w:val="both"/>
        <w:rPr>
          <w:rFonts w:asciiTheme="minorHAnsi" w:hAnsiTheme="minorHAnsi"/>
          <w:i/>
          <w:highlight w:val="yellow"/>
        </w:rPr>
      </w:pPr>
    </w:p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2"/>
        <w:gridCol w:w="1869"/>
        <w:gridCol w:w="5023"/>
        <w:gridCol w:w="1023"/>
        <w:gridCol w:w="1703"/>
        <w:gridCol w:w="1226"/>
        <w:gridCol w:w="1284"/>
        <w:gridCol w:w="1411"/>
      </w:tblGrid>
      <w:tr w:rsidR="008D6927" w:rsidRPr="00A42D69" w14:paraId="007FD16E" w14:textId="77777777" w:rsidTr="00925601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384D1733" w14:textId="77777777" w:rsidR="008D6927" w:rsidRPr="00A42D69" w:rsidRDefault="008D6927" w:rsidP="00925601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8D6927" w:rsidRPr="00A42D69" w14:paraId="6D5EC068" w14:textId="77777777" w:rsidTr="008A06CF">
        <w:tc>
          <w:tcPr>
            <w:tcW w:w="3181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2920A87" w14:textId="77777777" w:rsidR="008D6927" w:rsidRPr="00C63419" w:rsidRDefault="008D6927" w:rsidP="0092560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70" w:type="dxa"/>
            <w:gridSpan w:val="6"/>
            <w:tcBorders>
              <w:bottom w:val="single" w:sz="4" w:space="0" w:color="auto"/>
            </w:tcBorders>
          </w:tcPr>
          <w:p w14:paraId="77AAC544" w14:textId="1C4F264A" w:rsidR="008D6927" w:rsidRPr="00264E75" w:rsidRDefault="00843978" w:rsidP="00925601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-524018774"/>
                <w:placeholder>
                  <w:docPart w:val="22EB5D92581E4349A3D0589D2135D72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8D6927">
                  <w:rPr>
                    <w:rFonts w:asciiTheme="minorHAnsi" w:hAnsiTheme="minorHAnsi"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8D6927" w:rsidRPr="00A42D69" w14:paraId="5F0F4AD6" w14:textId="77777777" w:rsidTr="008A06CF">
        <w:tc>
          <w:tcPr>
            <w:tcW w:w="3181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708359D" w14:textId="77777777" w:rsidR="008D6927" w:rsidRPr="00C63419" w:rsidRDefault="008D6927" w:rsidP="0092560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70" w:type="dxa"/>
            <w:gridSpan w:val="6"/>
            <w:tcBorders>
              <w:bottom w:val="single" w:sz="4" w:space="0" w:color="auto"/>
            </w:tcBorders>
          </w:tcPr>
          <w:p w14:paraId="40FDAE2A" w14:textId="7CB0856E" w:rsidR="008D6927" w:rsidRPr="00A42D69" w:rsidRDefault="004C4D96" w:rsidP="00925601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Občianske združenie „Partnerstvo pre región“ </w:t>
            </w:r>
          </w:p>
        </w:tc>
      </w:tr>
      <w:tr w:rsidR="008D6927" w:rsidRPr="00A42D69" w14:paraId="26908F17" w14:textId="77777777" w:rsidTr="008A06CF">
        <w:tc>
          <w:tcPr>
            <w:tcW w:w="3181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8B6DBD1" w14:textId="1E767F8B" w:rsidR="008D6927" w:rsidRPr="00C63419" w:rsidRDefault="008D6927" w:rsidP="0092560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Hlavná aktivita projektu</w:t>
            </w:r>
          </w:p>
        </w:tc>
        <w:tc>
          <w:tcPr>
            <w:tcW w:w="11670" w:type="dxa"/>
            <w:gridSpan w:val="6"/>
            <w:tcBorders>
              <w:bottom w:val="single" w:sz="4" w:space="0" w:color="auto"/>
            </w:tcBorders>
          </w:tcPr>
          <w:p w14:paraId="4A1BC63B" w14:textId="01158EC2" w:rsidR="008D6927" w:rsidRPr="00A42D69" w:rsidRDefault="00843978" w:rsidP="00925601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-1657997499"/>
                <w:placeholder>
                  <w:docPart w:val="B72FF10B35AA4D1C806AE859ACCA1F81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8D6927">
                  <w:rPr>
                    <w:rFonts w:asciiTheme="minorHAnsi" w:hAnsiTheme="minorHAnsi" w:cs="Arial"/>
                    <w:sz w:val="20"/>
                  </w:rPr>
                  <w:t>B1 Investície do cyklistických trás a súvisiacej podpornej infraštruktúry</w:t>
                </w:r>
              </w:sdtContent>
            </w:sdt>
          </w:p>
        </w:tc>
      </w:tr>
      <w:tr w:rsidR="008D6927" w:rsidRPr="00A42D69" w14:paraId="0BF91C51" w14:textId="77777777" w:rsidTr="008A06CF">
        <w:tc>
          <w:tcPr>
            <w:tcW w:w="131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2CE2E0A" w14:textId="77777777" w:rsidR="008D6927" w:rsidRPr="00A42D69" w:rsidRDefault="008D6927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AC8F075" w14:textId="77777777" w:rsidR="008D6927" w:rsidRPr="00A42D69" w:rsidRDefault="008D6927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59BD5C2B" w14:textId="77777777" w:rsidR="008D6927" w:rsidRPr="00A42D69" w:rsidRDefault="008D6927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502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085C924" w14:textId="77777777" w:rsidR="008D6927" w:rsidRPr="00A42D69" w:rsidRDefault="008D6927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7825D05" w14:textId="77777777" w:rsidR="008D6927" w:rsidRPr="00A42D69" w:rsidRDefault="008D6927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F3754B9" w14:textId="77777777" w:rsidR="008D6927" w:rsidRPr="00A42D69" w:rsidRDefault="008D6927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28B9F0C2" w14:textId="77777777" w:rsidR="008D6927" w:rsidRPr="00A42D69" w:rsidRDefault="008D6927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0561B1F" w14:textId="77777777" w:rsidR="008D6927" w:rsidRPr="00A42D69" w:rsidRDefault="008D6927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25B232C" w14:textId="77777777" w:rsidR="008D6927" w:rsidRPr="00A42D69" w:rsidRDefault="008D6927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</w:t>
            </w:r>
            <w:proofErr w:type="spellStart"/>
            <w:r>
              <w:rPr>
                <w:rFonts w:asciiTheme="minorHAnsi" w:hAnsiTheme="minorHAnsi"/>
                <w:szCs w:val="22"/>
              </w:rPr>
              <w:t>RMŽaND</w:t>
            </w:r>
            <w:proofErr w:type="spellEnd"/>
            <w:r>
              <w:rPr>
                <w:rFonts w:asciiTheme="minorHAnsi" w:hAnsiTheme="minorHAnsi"/>
                <w:szCs w:val="22"/>
              </w:rPr>
              <w:t>. N/A)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3"/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D60F738" w14:textId="77777777" w:rsidR="008D6927" w:rsidRPr="00A42D69" w:rsidRDefault="008D6927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8D6927" w:rsidRPr="009365C4" w14:paraId="2FA1ACC2" w14:textId="77777777" w:rsidTr="008A06C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C00226" w14:textId="5CCA4794" w:rsidR="008D6927" w:rsidRPr="009365C4" w:rsidRDefault="008D6927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D6927">
              <w:rPr>
                <w:rFonts w:asciiTheme="minorHAnsi" w:hAnsiTheme="minorHAnsi"/>
                <w:sz w:val="20"/>
              </w:rPr>
              <w:t>B101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1F6AE2" w14:textId="1F4B85D9" w:rsidR="008D6927" w:rsidRPr="009365C4" w:rsidRDefault="008A06CF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A06CF">
              <w:rPr>
                <w:rFonts w:asciiTheme="minorHAnsi" w:hAnsiTheme="minorHAnsi"/>
                <w:sz w:val="20"/>
              </w:rPr>
              <w:t>Celková dĺžka novovybudovaných alebo zmodernizovaných cyklistických ciest</w:t>
            </w:r>
          </w:p>
        </w:tc>
        <w:tc>
          <w:tcPr>
            <w:tcW w:w="50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543C56" w14:textId="1E922FE2" w:rsidR="008D6927" w:rsidRPr="009365C4" w:rsidRDefault="008A06CF" w:rsidP="0092560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A06CF">
              <w:rPr>
                <w:rFonts w:asciiTheme="minorHAnsi" w:hAnsiTheme="minorHAnsi"/>
                <w:sz w:val="20"/>
              </w:rPr>
              <w:t>Počet kilometrov novovybudovaných/ modernizovaných cyklistických chodníkov a cyklotrás, ktoré zabezpečia zlepšenie prístupu osôb do zamestnania alebo k verejným službám alebo zabezpečia ich vzájomne prepojenie. Pod cyklistickou komunikáciou sa v zmysle STN 73 6100 rozumie nemotoristická komunikácia určená na cyklistickú premávku s vylúčením alebo oddelením akejkoľvek motorovej dopravy (</w:t>
            </w:r>
            <w:proofErr w:type="spellStart"/>
            <w:r w:rsidRPr="008A06CF">
              <w:rPr>
                <w:rFonts w:asciiTheme="minorHAnsi" w:hAnsiTheme="minorHAnsi"/>
                <w:sz w:val="20"/>
              </w:rPr>
              <w:t>cyklocesta</w:t>
            </w:r>
            <w:proofErr w:type="spellEnd"/>
            <w:r w:rsidRPr="008A06CF">
              <w:rPr>
                <w:rFonts w:asciiTheme="minorHAnsi" w:hAnsiTheme="minorHAnsi"/>
                <w:sz w:val="20"/>
              </w:rPr>
              <w:t xml:space="preserve">, </w:t>
            </w:r>
            <w:proofErr w:type="spellStart"/>
            <w:r w:rsidRPr="008A06CF">
              <w:rPr>
                <w:rFonts w:asciiTheme="minorHAnsi" w:hAnsiTheme="minorHAnsi"/>
                <w:sz w:val="20"/>
              </w:rPr>
              <w:t>cyklochodník</w:t>
            </w:r>
            <w:proofErr w:type="spellEnd"/>
            <w:r w:rsidRPr="008A06CF">
              <w:rPr>
                <w:rFonts w:asciiTheme="minorHAnsi" w:hAnsiTheme="minorHAnsi"/>
                <w:sz w:val="20"/>
              </w:rPr>
              <w:t>). V zmysle podpory sem radíme aj viacúčelový pruh (STN 73 6110), cyklistický pruh (STN 63 6100) a cyklistický pás (STN 73 6100).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9BA016" w14:textId="64051B1D" w:rsidR="008D6927" w:rsidRPr="008C0112" w:rsidRDefault="008A06CF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A06CF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25934C0" w14:textId="77777777" w:rsidR="008D6927" w:rsidRPr="008C0112" w:rsidRDefault="008D6927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496B8A" w14:textId="77777777" w:rsidR="008D6927" w:rsidRPr="008C0112" w:rsidRDefault="008D6927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AF530C" w14:textId="4FF967E5" w:rsidR="008D6927" w:rsidRPr="008C0112" w:rsidRDefault="008D6927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UR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11A988" w14:textId="03852EB1" w:rsidR="008D6927" w:rsidRPr="008C0112" w:rsidRDefault="008A06CF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A06CF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A06CF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06CF">
              <w:rPr>
                <w:rFonts w:asciiTheme="minorHAnsi" w:hAnsiTheme="minorHAnsi"/>
                <w:sz w:val="20"/>
              </w:rPr>
              <w:t>prípade, ak projekt vedie k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06CF">
              <w:rPr>
                <w:rFonts w:asciiTheme="minorHAnsi" w:hAnsiTheme="minorHAnsi"/>
                <w:sz w:val="20"/>
              </w:rPr>
              <w:t>rekonštrukcii alebo vybudovaniu cyklotrasy</w:t>
            </w:r>
          </w:p>
        </w:tc>
      </w:tr>
      <w:tr w:rsidR="008D6927" w:rsidRPr="009365C4" w14:paraId="67D2AF08" w14:textId="77777777" w:rsidTr="008A06C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6D6CF6" w14:textId="12F5436F" w:rsidR="008D6927" w:rsidRPr="008C0112" w:rsidRDefault="008A06CF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A06CF">
              <w:rPr>
                <w:rFonts w:asciiTheme="minorHAnsi" w:hAnsiTheme="minorHAnsi"/>
                <w:sz w:val="20"/>
              </w:rPr>
              <w:t>B102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8F9F514" w14:textId="613F6042" w:rsidR="008D6927" w:rsidRPr="008C0112" w:rsidRDefault="008A06CF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A06CF">
              <w:rPr>
                <w:rFonts w:asciiTheme="minorHAnsi" w:hAnsiTheme="minorHAnsi"/>
                <w:sz w:val="20"/>
              </w:rPr>
              <w:t xml:space="preserve">Počet vytvorených prvkov doplnkovej </w:t>
            </w:r>
            <w:r w:rsidRPr="008A06CF">
              <w:rPr>
                <w:rFonts w:asciiTheme="minorHAnsi" w:hAnsiTheme="minorHAnsi"/>
                <w:sz w:val="20"/>
              </w:rPr>
              <w:lastRenderedPageBreak/>
              <w:t>cyklistickej infraštruktúry</w:t>
            </w:r>
          </w:p>
        </w:tc>
        <w:tc>
          <w:tcPr>
            <w:tcW w:w="50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83BE6B2" w14:textId="25C5B356" w:rsidR="008D6927" w:rsidRPr="008C0112" w:rsidRDefault="008A06CF" w:rsidP="0092560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A06CF">
              <w:rPr>
                <w:rFonts w:asciiTheme="minorHAnsi" w:hAnsiTheme="minorHAnsi"/>
                <w:sz w:val="20"/>
              </w:rPr>
              <w:lastRenderedPageBreak/>
              <w:t xml:space="preserve">Celkový počet vytvorených prvkov doplnkovej cyklistickej infraštruktúry. Pod doplnkovou cyklistickou infraštruktúrou </w:t>
            </w:r>
            <w:r w:rsidRPr="008A06CF">
              <w:rPr>
                <w:rFonts w:asciiTheme="minorHAnsi" w:hAnsiTheme="minorHAnsi"/>
                <w:sz w:val="20"/>
              </w:rPr>
              <w:lastRenderedPageBreak/>
              <w:t xml:space="preserve">sa rozumejú chránené parkoviská pre bicykle, cyklostojany, nabíjacie stanice pre </w:t>
            </w:r>
            <w:r w:rsidR="003F3EFA" w:rsidRPr="008A06CF">
              <w:rPr>
                <w:rFonts w:asciiTheme="minorHAnsi" w:hAnsiTheme="minorHAnsi"/>
                <w:sz w:val="20"/>
              </w:rPr>
              <w:t>elektro bicykle</w:t>
            </w:r>
            <w:r w:rsidRPr="008A06CF">
              <w:rPr>
                <w:rFonts w:asciiTheme="minorHAnsi" w:hAnsiTheme="minorHAnsi"/>
                <w:sz w:val="20"/>
              </w:rPr>
              <w:t>, systémy automatickej požičovne bicyklov, hygienické zariadenia a pod.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0DF9C0" w14:textId="67B4B01E" w:rsidR="008D6927" w:rsidRPr="008C0112" w:rsidRDefault="008A06CF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A06CF">
              <w:rPr>
                <w:rFonts w:asciiTheme="minorHAnsi" w:hAnsiTheme="minorHAnsi"/>
                <w:sz w:val="20"/>
              </w:rPr>
              <w:lastRenderedPageBreak/>
              <w:t>Počet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C3338B4" w14:textId="77777777" w:rsidR="008D6927" w:rsidRPr="008C0112" w:rsidRDefault="008D6927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k dátumu ukončenia prác na </w:t>
            </w:r>
            <w:r w:rsidRPr="008C0112">
              <w:rPr>
                <w:rFonts w:asciiTheme="minorHAnsi" w:hAnsiTheme="minorHAnsi"/>
                <w:sz w:val="20"/>
              </w:rPr>
              <w:lastRenderedPageBreak/>
              <w:t>projekte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4133844" w14:textId="77777777" w:rsidR="008D6927" w:rsidRPr="008C0112" w:rsidRDefault="008D6927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 xml:space="preserve">bez </w:t>
            </w:r>
            <w:r w:rsidRPr="008C0112">
              <w:rPr>
                <w:rFonts w:asciiTheme="minorHAnsi" w:hAnsiTheme="minorHAnsi"/>
                <w:sz w:val="20"/>
              </w:rPr>
              <w:lastRenderedPageBreak/>
              <w:t>príznaku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62719A" w14:textId="5638C741" w:rsidR="008D6927" w:rsidRPr="008C0112" w:rsidRDefault="008D6927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UR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AD062C" w14:textId="49306CFA" w:rsidR="008D6927" w:rsidRDefault="008A06CF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A06CF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A06CF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06CF">
              <w:rPr>
                <w:rFonts w:asciiTheme="minorHAnsi" w:hAnsiTheme="minorHAnsi"/>
                <w:sz w:val="20"/>
              </w:rPr>
              <w:t xml:space="preserve">prípade, ak </w:t>
            </w:r>
            <w:r w:rsidRPr="008A06CF">
              <w:rPr>
                <w:rFonts w:asciiTheme="minorHAnsi" w:hAnsiTheme="minorHAnsi"/>
                <w:sz w:val="20"/>
              </w:rPr>
              <w:lastRenderedPageBreak/>
              <w:t>projekt vedie k vybudovaniu doplnkovej infraštruktúry</w:t>
            </w:r>
          </w:p>
        </w:tc>
      </w:tr>
    </w:tbl>
    <w:p w14:paraId="069CFE05" w14:textId="037133D1" w:rsidR="00966A77" w:rsidRDefault="00966A77" w:rsidP="00CF14C5">
      <w:pPr>
        <w:ind w:left="-426"/>
        <w:jc w:val="both"/>
        <w:rPr>
          <w:rFonts w:asciiTheme="minorHAnsi" w:hAnsiTheme="minorHAnsi"/>
          <w:i/>
          <w:highlight w:val="yellow"/>
        </w:rPr>
      </w:pPr>
    </w:p>
    <w:p w14:paraId="248FADAB" w14:textId="61C9F380" w:rsidR="002E59BB" w:rsidRDefault="002E59BB" w:rsidP="00125428">
      <w:pPr>
        <w:ind w:left="-426" w:right="-45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Žiadateľ je</w:t>
      </w:r>
      <w:r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>
        <w:rPr>
          <w:rFonts w:asciiTheme="minorHAnsi" w:hAnsiTheme="minorHAnsi"/>
        </w:rPr>
        <w:t xml:space="preserve">. </w:t>
      </w:r>
    </w:p>
    <w:p w14:paraId="370645C6" w14:textId="7E25C400" w:rsidR="002E59BB" w:rsidRPr="00A42D69" w:rsidRDefault="002E59BB" w:rsidP="00125428">
      <w:pPr>
        <w:ind w:left="-426" w:right="-45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Projekt bez príspevku k naplneniu aspoň jedného z uvedených merateľných ukazovateľov nebude schválený.</w:t>
      </w:r>
    </w:p>
    <w:p w14:paraId="06AF8FCE" w14:textId="77777777" w:rsidR="002E59BB" w:rsidRPr="001A6EA1" w:rsidRDefault="002E59BB" w:rsidP="00125428">
      <w:pPr>
        <w:ind w:left="-426" w:right="-454"/>
        <w:jc w:val="both"/>
        <w:rPr>
          <w:rFonts w:asciiTheme="minorHAnsi" w:hAnsiTheme="minorHAnsi"/>
        </w:rPr>
      </w:pPr>
    </w:p>
    <w:p w14:paraId="28DD8237" w14:textId="34B09FC1" w:rsidR="008A06CF" w:rsidRDefault="002E59BB" w:rsidP="00125428">
      <w:pPr>
        <w:ind w:left="-426" w:right="-454"/>
        <w:jc w:val="both"/>
        <w:rPr>
          <w:rFonts w:asciiTheme="minorHAnsi" w:hAnsiTheme="minorHAnsi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</w:t>
      </w:r>
      <w:r w:rsidR="00DD5DD8">
        <w:rPr>
          <w:rFonts w:asciiTheme="minorHAnsi" w:hAnsiTheme="minorHAnsi"/>
        </w:rPr>
        <w:t>á</w:t>
      </w:r>
      <w:r>
        <w:rPr>
          <w:rFonts w:asciiTheme="minorHAnsi" w:hAnsiTheme="minorHAnsi"/>
        </w:rPr>
        <w:t xml:space="preserve"> nebude v zmysle pravidiel sankčného mechanizmu akceptovateľná (či už z dôvodu výšky odchýlky, alebo objektívnych dôvodov príčin jej vzniku)</w:t>
      </w:r>
      <w:r w:rsidR="00C70BD3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bude výška príspevku skrátená v zodpovedajúcej výške.</w:t>
      </w:r>
    </w:p>
    <w:p w14:paraId="76ED8953" w14:textId="77777777" w:rsidR="00B70D7C" w:rsidRDefault="00B70D7C" w:rsidP="00125428">
      <w:pPr>
        <w:ind w:left="-426" w:right="-454"/>
        <w:jc w:val="both"/>
        <w:rPr>
          <w:rFonts w:asciiTheme="minorHAnsi" w:hAnsiTheme="minorHAnsi"/>
          <w:i/>
          <w:highlight w:val="yellow"/>
        </w:rPr>
      </w:pPr>
    </w:p>
    <w:p w14:paraId="2AE0939E" w14:textId="77777777" w:rsidR="008A06CF" w:rsidRPr="00EC501F" w:rsidRDefault="008A06CF" w:rsidP="00CF14C5">
      <w:pPr>
        <w:ind w:left="-426"/>
        <w:jc w:val="both"/>
        <w:rPr>
          <w:rFonts w:asciiTheme="minorHAnsi" w:hAnsiTheme="minorHAnsi"/>
          <w:i/>
          <w:highlight w:val="yellow"/>
        </w:rPr>
      </w:pPr>
    </w:p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2"/>
        <w:gridCol w:w="1873"/>
        <w:gridCol w:w="5187"/>
        <w:gridCol w:w="1024"/>
        <w:gridCol w:w="2979"/>
        <w:gridCol w:w="2476"/>
      </w:tblGrid>
      <w:tr w:rsidR="008D6CA4" w:rsidRPr="005E6B6E" w14:paraId="149C2EE8" w14:textId="77777777" w:rsidTr="00A71334">
        <w:trPr>
          <w:trHeight w:val="630"/>
        </w:trPr>
        <w:tc>
          <w:tcPr>
            <w:tcW w:w="14851" w:type="dxa"/>
            <w:gridSpan w:val="6"/>
            <w:shd w:val="clear" w:color="auto" w:fill="8DB3E2" w:themeFill="text2" w:themeFillTint="66"/>
          </w:tcPr>
          <w:p w14:paraId="797B2374" w14:textId="77777777" w:rsidR="008D6CA4" w:rsidRPr="005E6B6E" w:rsidRDefault="008D6CA4" w:rsidP="00A71334">
            <w:pPr>
              <w:pStyle w:val="Odsekzoznamu"/>
              <w:spacing w:before="120" w:after="120"/>
              <w:ind w:left="34"/>
              <w:jc w:val="both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Zoznam iných údajov projektu</w:t>
            </w:r>
          </w:p>
          <w:p w14:paraId="040C1C0B" w14:textId="77777777" w:rsidR="008D6CA4" w:rsidRPr="005E6B6E" w:rsidRDefault="008D6CA4" w:rsidP="00A71334">
            <w:pPr>
              <w:pStyle w:val="Odsekzoznamu"/>
              <w:spacing w:before="120" w:after="120"/>
              <w:ind w:left="34"/>
              <w:jc w:val="both"/>
              <w:rPr>
                <w:rFonts w:asciiTheme="minorHAnsi" w:hAnsiTheme="minorHAnsi"/>
                <w:szCs w:val="22"/>
              </w:rPr>
            </w:pPr>
          </w:p>
          <w:p w14:paraId="5F9C920F" w14:textId="77777777" w:rsidR="008D6CA4" w:rsidRPr="005E6B6E" w:rsidRDefault="008D6CA4" w:rsidP="00A71334">
            <w:pPr>
              <w:pStyle w:val="Odsekzoznamu"/>
              <w:spacing w:before="120" w:after="120"/>
              <w:ind w:left="34"/>
              <w:jc w:val="both"/>
              <w:rPr>
                <w:rFonts w:asciiTheme="minorHAnsi" w:hAnsiTheme="minorHAnsi"/>
                <w:b/>
                <w:color w:val="FFFFFF" w:themeColor="background1"/>
                <w:szCs w:val="22"/>
              </w:rPr>
            </w:pPr>
            <w:r w:rsidRPr="005E6B6E">
              <w:rPr>
                <w:rFonts w:asciiTheme="minorHAnsi" w:hAnsiTheme="minorHAnsi"/>
                <w:szCs w:val="22"/>
              </w:rPr>
              <w:t xml:space="preserve">Iné údaje sú údaje, resp. parametre (iné ako merateľné ukazovatele projektu), ktoré poskytuje </w:t>
            </w:r>
            <w:r>
              <w:rPr>
                <w:rFonts w:asciiTheme="minorHAnsi" w:hAnsiTheme="minorHAnsi"/>
                <w:szCs w:val="22"/>
              </w:rPr>
              <w:t>užívateľ</w:t>
            </w:r>
            <w:r w:rsidRPr="005E6B6E">
              <w:rPr>
                <w:rFonts w:asciiTheme="minorHAnsi" w:hAnsiTheme="minorHAnsi"/>
                <w:szCs w:val="22"/>
              </w:rPr>
              <w:t xml:space="preserve"> výlučne počas implementácie projektu, resp. v rámci udržateľnosti projektu v zmysle zmluvy o</w:t>
            </w:r>
            <w:r>
              <w:rPr>
                <w:rFonts w:asciiTheme="minorHAnsi" w:hAnsiTheme="minorHAnsi"/>
                <w:szCs w:val="22"/>
              </w:rPr>
              <w:t> príspevku.</w:t>
            </w:r>
            <w:r w:rsidRPr="005E6B6E">
              <w:rPr>
                <w:rFonts w:asciiTheme="minorHAnsi" w:hAnsiTheme="minorHAnsi"/>
                <w:szCs w:val="22"/>
              </w:rPr>
              <w:t xml:space="preserve"> </w:t>
            </w:r>
            <w:r>
              <w:rPr>
                <w:rFonts w:asciiTheme="minorHAnsi" w:hAnsiTheme="minorHAnsi"/>
                <w:szCs w:val="22"/>
              </w:rPr>
              <w:t>Užívateľ pri vypĺňaní Žo</w:t>
            </w:r>
            <w:r w:rsidRPr="005E6B6E">
              <w:rPr>
                <w:rFonts w:asciiTheme="minorHAnsi" w:hAnsiTheme="minorHAnsi"/>
                <w:szCs w:val="22"/>
              </w:rPr>
              <w:t>P</w:t>
            </w:r>
            <w:r>
              <w:rPr>
                <w:rFonts w:asciiTheme="minorHAnsi" w:hAnsiTheme="minorHAnsi"/>
                <w:szCs w:val="22"/>
              </w:rPr>
              <w:t>r</w:t>
            </w:r>
            <w:r w:rsidRPr="005E6B6E">
              <w:rPr>
                <w:rFonts w:asciiTheme="minorHAnsi" w:hAnsiTheme="minorHAnsi"/>
                <w:szCs w:val="22"/>
              </w:rPr>
              <w:t xml:space="preserve"> nestanovuje cieľovú hodnotu iných údajov a ani iné údaje neuvádza vo formulári ŽoP</w:t>
            </w:r>
            <w:r>
              <w:rPr>
                <w:rFonts w:asciiTheme="minorHAnsi" w:hAnsiTheme="minorHAnsi"/>
                <w:szCs w:val="22"/>
              </w:rPr>
              <w:t>r, ani v žiadnej z príloh Žo</w:t>
            </w:r>
            <w:r w:rsidRPr="005E6B6E">
              <w:rPr>
                <w:rFonts w:asciiTheme="minorHAnsi" w:hAnsiTheme="minorHAnsi"/>
                <w:szCs w:val="22"/>
              </w:rPr>
              <w:t>P</w:t>
            </w:r>
            <w:r>
              <w:rPr>
                <w:rFonts w:asciiTheme="minorHAnsi" w:hAnsiTheme="minorHAnsi"/>
                <w:szCs w:val="22"/>
              </w:rPr>
              <w:t>r</w:t>
            </w:r>
            <w:r w:rsidRPr="005E6B6E">
              <w:rPr>
                <w:rFonts w:asciiTheme="minorHAnsi" w:hAnsiTheme="minorHAnsi"/>
                <w:szCs w:val="22"/>
              </w:rPr>
              <w:t xml:space="preserve">. V priebehu implementácie projektu môže dôjsť k úprave rozsahu, resp. znenia požadovaných iných údajov a poskytovanie týchto údajov bude prebiehať v súlade s podmienkami dohodnutými v zmluve o </w:t>
            </w:r>
            <w:r>
              <w:rPr>
                <w:rFonts w:asciiTheme="minorHAnsi" w:hAnsiTheme="minorHAnsi"/>
                <w:szCs w:val="22"/>
              </w:rPr>
              <w:t>príspevku</w:t>
            </w:r>
            <w:r w:rsidRPr="005E6B6E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8D6CA4" w:rsidRPr="005E6B6E" w14:paraId="1CFC88A1" w14:textId="77777777" w:rsidTr="00A71334">
        <w:tc>
          <w:tcPr>
            <w:tcW w:w="131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6C02B82" w14:textId="77777777" w:rsidR="008D6CA4" w:rsidRPr="005E6B6E" w:rsidRDefault="008D6CA4" w:rsidP="00A7133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5E6B6E">
              <w:rPr>
                <w:rFonts w:asciiTheme="minorHAnsi" w:hAnsiTheme="minorHAnsi"/>
                <w:szCs w:val="22"/>
              </w:rPr>
              <w:t xml:space="preserve">Kód </w:t>
            </w:r>
            <w:r>
              <w:rPr>
                <w:rFonts w:asciiTheme="minorHAnsi" w:hAnsiTheme="minorHAnsi"/>
                <w:szCs w:val="22"/>
              </w:rPr>
              <w:br/>
              <w:t>Iný údaj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5520107" w14:textId="77777777" w:rsidR="008D6CA4" w:rsidRPr="005E6B6E" w:rsidRDefault="008D6CA4" w:rsidP="00A7133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5E6B6E">
              <w:rPr>
                <w:rFonts w:asciiTheme="minorHAnsi" w:hAnsiTheme="minorHAnsi"/>
                <w:szCs w:val="22"/>
              </w:rPr>
              <w:t xml:space="preserve">Názov </w:t>
            </w:r>
            <w:r>
              <w:rPr>
                <w:rFonts w:asciiTheme="minorHAnsi" w:hAnsiTheme="minorHAnsi"/>
                <w:szCs w:val="22"/>
              </w:rPr>
              <w:br/>
              <w:t>Iný údaj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5FE4B79" w14:textId="77777777" w:rsidR="008D6CA4" w:rsidRPr="005E6B6E" w:rsidRDefault="008D6CA4" w:rsidP="00A7133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5E6B6E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7A24A4E" w14:textId="77777777" w:rsidR="008D6CA4" w:rsidRPr="005E6B6E" w:rsidRDefault="008D6CA4" w:rsidP="00A7133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5E6B6E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297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8097B03" w14:textId="77777777" w:rsidR="008D6CA4" w:rsidRPr="005E6B6E" w:rsidRDefault="008D6CA4" w:rsidP="00A7133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5E6B6E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5EC0F269" w14:textId="77777777" w:rsidR="008D6CA4" w:rsidRPr="005E6B6E" w:rsidRDefault="008D6CA4" w:rsidP="00A7133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5E6B6E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247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B209B8F" w14:textId="77777777" w:rsidR="008D6CA4" w:rsidRPr="005E6B6E" w:rsidRDefault="008D6CA4" w:rsidP="00A7133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5E6B6E">
              <w:rPr>
                <w:rFonts w:asciiTheme="minorHAnsi" w:hAnsiTheme="minorHAnsi"/>
                <w:szCs w:val="22"/>
              </w:rPr>
              <w:t xml:space="preserve">Relevancia k HP </w:t>
            </w:r>
            <w:r>
              <w:rPr>
                <w:rFonts w:asciiTheme="minorHAnsi" w:hAnsiTheme="minorHAnsi"/>
                <w:szCs w:val="22"/>
              </w:rPr>
              <w:br/>
            </w:r>
            <w:r w:rsidRPr="005E6B6E">
              <w:rPr>
                <w:rFonts w:asciiTheme="minorHAnsi" w:hAnsiTheme="minorHAnsi"/>
                <w:szCs w:val="22"/>
              </w:rPr>
              <w:t xml:space="preserve">(UR, </w:t>
            </w:r>
            <w:proofErr w:type="spellStart"/>
            <w:r w:rsidRPr="005E6B6E">
              <w:rPr>
                <w:rFonts w:asciiTheme="minorHAnsi" w:hAnsiTheme="minorHAnsi"/>
                <w:szCs w:val="22"/>
              </w:rPr>
              <w:t>RMŽaND</w:t>
            </w:r>
            <w:proofErr w:type="spellEnd"/>
            <w:r w:rsidRPr="005E6B6E">
              <w:rPr>
                <w:rFonts w:asciiTheme="minorHAnsi" w:hAnsiTheme="minorHAnsi"/>
                <w:szCs w:val="22"/>
              </w:rPr>
              <w:t>. N/A)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4"/>
            </w:r>
          </w:p>
        </w:tc>
      </w:tr>
      <w:tr w:rsidR="008D6CA4" w:rsidRPr="005E6B6E" w14:paraId="7FE3D047" w14:textId="77777777" w:rsidTr="00A71334">
        <w:trPr>
          <w:trHeight w:val="282"/>
        </w:trPr>
        <w:tc>
          <w:tcPr>
            <w:tcW w:w="1312" w:type="dxa"/>
            <w:shd w:val="clear" w:color="auto" w:fill="FFFFFF" w:themeFill="background1"/>
          </w:tcPr>
          <w:p w14:paraId="2DC461AD" w14:textId="096A19CE" w:rsidR="008D6CA4" w:rsidRPr="005E6B6E" w:rsidRDefault="00B70D7C" w:rsidP="00A7133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5F46AE">
              <w:rPr>
                <w:rFonts w:asciiTheme="minorHAnsi" w:hAnsiTheme="minorHAnsi" w:cstheme="minorHAnsi"/>
                <w:sz w:val="20"/>
              </w:rPr>
              <w:t>P0227</w:t>
            </w:r>
          </w:p>
        </w:tc>
        <w:tc>
          <w:tcPr>
            <w:tcW w:w="1873" w:type="dxa"/>
            <w:shd w:val="clear" w:color="auto" w:fill="FFFFFF" w:themeFill="background1"/>
          </w:tcPr>
          <w:p w14:paraId="61E3EF75" w14:textId="138E5C30" w:rsidR="008D6CA4" w:rsidRPr="005E6B6E" w:rsidRDefault="00B70D7C" w:rsidP="00A7133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5F46AE">
              <w:rPr>
                <w:rFonts w:asciiTheme="minorHAnsi" w:hAnsiTheme="minorHAnsi" w:cstheme="minorHAnsi"/>
                <w:sz w:val="20"/>
              </w:rPr>
              <w:t>Počet projektov na výmenu skúseností</w:t>
            </w:r>
          </w:p>
        </w:tc>
        <w:tc>
          <w:tcPr>
            <w:tcW w:w="5187" w:type="dxa"/>
            <w:shd w:val="clear" w:color="auto" w:fill="FFFFFF" w:themeFill="background1"/>
          </w:tcPr>
          <w:p w14:paraId="00663708" w14:textId="79978861" w:rsidR="008D6CA4" w:rsidRPr="005E6B6E" w:rsidRDefault="00B70D7C" w:rsidP="00A7133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 w:rsidRPr="005F46AE">
              <w:rPr>
                <w:rFonts w:asciiTheme="minorHAnsi" w:hAnsiTheme="minorHAnsi" w:cstheme="minorHAnsi"/>
                <w:sz w:val="20"/>
              </w:rPr>
              <w:t>1/ ukazovateľ sa vypočíta na základe počtu zrealizovaných projektov</w:t>
            </w:r>
          </w:p>
        </w:tc>
        <w:tc>
          <w:tcPr>
            <w:tcW w:w="1024" w:type="dxa"/>
            <w:shd w:val="clear" w:color="auto" w:fill="FFFFFF" w:themeFill="background1"/>
          </w:tcPr>
          <w:p w14:paraId="6C59EFB1" w14:textId="2A52D9EA" w:rsidR="008D6CA4" w:rsidRPr="005E6B6E" w:rsidRDefault="00B70D7C" w:rsidP="00A7133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5F46AE">
              <w:rPr>
                <w:rFonts w:asciiTheme="minorHAnsi" w:hAnsiTheme="minorHAnsi" w:cstheme="minorHAnsi"/>
                <w:sz w:val="20"/>
              </w:rPr>
              <w:t>projekt</w:t>
            </w:r>
          </w:p>
        </w:tc>
        <w:tc>
          <w:tcPr>
            <w:tcW w:w="2979" w:type="dxa"/>
            <w:shd w:val="clear" w:color="auto" w:fill="FFFFFF" w:themeFill="background1"/>
          </w:tcPr>
          <w:p w14:paraId="514D4593" w14:textId="1D6BF941" w:rsidR="008D6CA4" w:rsidRPr="005E6B6E" w:rsidRDefault="00B70D7C" w:rsidP="00A7133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Cs w:val="22"/>
              </w:rPr>
            </w:pPr>
            <w:r w:rsidRPr="005F46AE">
              <w:rPr>
                <w:rFonts w:asciiTheme="minorHAnsi" w:hAnsiTheme="minorHAnsi" w:cstheme="minorHAnsi"/>
                <w:sz w:val="20"/>
              </w:rPr>
              <w:t>K dátumu ukončenia prác na projekte</w:t>
            </w:r>
          </w:p>
        </w:tc>
        <w:tc>
          <w:tcPr>
            <w:tcW w:w="2476" w:type="dxa"/>
            <w:shd w:val="clear" w:color="auto" w:fill="FFFFFF" w:themeFill="background1"/>
          </w:tcPr>
          <w:p w14:paraId="1C72EC66" w14:textId="74712515" w:rsidR="008D6CA4" w:rsidRPr="005E6B6E" w:rsidRDefault="00B70D7C" w:rsidP="00A7133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UR</w:t>
            </w:r>
          </w:p>
        </w:tc>
      </w:tr>
      <w:tr w:rsidR="00EE4BC4" w:rsidRPr="005E6B6E" w14:paraId="607C3597" w14:textId="77777777" w:rsidTr="00A71334">
        <w:trPr>
          <w:trHeight w:val="282"/>
        </w:trPr>
        <w:tc>
          <w:tcPr>
            <w:tcW w:w="1312" w:type="dxa"/>
            <w:shd w:val="clear" w:color="auto" w:fill="FFFFFF" w:themeFill="background1"/>
          </w:tcPr>
          <w:p w14:paraId="75EE5F68" w14:textId="23E5B737" w:rsidR="00EE4BC4" w:rsidRPr="005E6B6E" w:rsidRDefault="00B70D7C" w:rsidP="00A7133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5F46AE">
              <w:rPr>
                <w:rFonts w:asciiTheme="minorHAnsi" w:hAnsiTheme="minorHAnsi" w:cstheme="minorHAnsi"/>
                <w:sz w:val="20"/>
              </w:rPr>
              <w:t>P0227</w:t>
            </w:r>
          </w:p>
        </w:tc>
        <w:tc>
          <w:tcPr>
            <w:tcW w:w="1873" w:type="dxa"/>
            <w:shd w:val="clear" w:color="auto" w:fill="FFFFFF" w:themeFill="background1"/>
          </w:tcPr>
          <w:p w14:paraId="54CF0953" w14:textId="6A95CEBB" w:rsidR="00EE4BC4" w:rsidRPr="005E6B6E" w:rsidRDefault="00B70D7C" w:rsidP="00A7133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5F46AE">
              <w:rPr>
                <w:rFonts w:asciiTheme="minorHAnsi" w:hAnsiTheme="minorHAnsi" w:cstheme="minorHAnsi"/>
                <w:sz w:val="20"/>
              </w:rPr>
              <w:t>Zlepšenie prístupu obyvateľov do a zo zamestnania a k verejným službám</w:t>
            </w:r>
          </w:p>
        </w:tc>
        <w:tc>
          <w:tcPr>
            <w:tcW w:w="5187" w:type="dxa"/>
            <w:shd w:val="clear" w:color="auto" w:fill="FFFFFF" w:themeFill="background1"/>
          </w:tcPr>
          <w:p w14:paraId="25A58866" w14:textId="3830517B" w:rsidR="00EE4BC4" w:rsidRPr="005E6B6E" w:rsidRDefault="00B70D7C" w:rsidP="00A7133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 w:rsidRPr="005F46AE">
              <w:rPr>
                <w:rFonts w:asciiTheme="minorHAnsi" w:hAnsiTheme="minorHAnsi" w:cstheme="minorHAnsi"/>
                <w:sz w:val="20"/>
              </w:rPr>
              <w:t>2000/ ukazovateľ sa vypočíta na základe počtu osôb, ktorým sa zlepší prístup obyvateľov do a zo zamestnania a k verejným službám</w:t>
            </w:r>
          </w:p>
        </w:tc>
        <w:tc>
          <w:tcPr>
            <w:tcW w:w="1024" w:type="dxa"/>
            <w:shd w:val="clear" w:color="auto" w:fill="FFFFFF" w:themeFill="background1"/>
          </w:tcPr>
          <w:p w14:paraId="5A6E8353" w14:textId="18BA5201" w:rsidR="00EE4BC4" w:rsidRPr="005E6B6E" w:rsidRDefault="00B70D7C" w:rsidP="00A7133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5F46AE">
              <w:rPr>
                <w:rFonts w:asciiTheme="minorHAnsi" w:hAnsiTheme="minorHAnsi" w:cstheme="minorHAnsi"/>
                <w:sz w:val="20"/>
              </w:rPr>
              <w:t>počet osôb</w:t>
            </w:r>
          </w:p>
        </w:tc>
        <w:tc>
          <w:tcPr>
            <w:tcW w:w="2979" w:type="dxa"/>
            <w:shd w:val="clear" w:color="auto" w:fill="FFFFFF" w:themeFill="background1"/>
          </w:tcPr>
          <w:p w14:paraId="5CB0F1EC" w14:textId="4D184037" w:rsidR="00EE4BC4" w:rsidRPr="005E6B6E" w:rsidRDefault="00B70D7C" w:rsidP="00A7133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Cs w:val="22"/>
              </w:rPr>
            </w:pPr>
            <w:r w:rsidRPr="005F46AE">
              <w:rPr>
                <w:rFonts w:asciiTheme="minorHAnsi" w:hAnsiTheme="minorHAnsi" w:cstheme="minorHAnsi"/>
                <w:sz w:val="20"/>
              </w:rPr>
              <w:t>K dátumu ukončenia prác na projekte</w:t>
            </w:r>
          </w:p>
        </w:tc>
        <w:tc>
          <w:tcPr>
            <w:tcW w:w="2476" w:type="dxa"/>
            <w:shd w:val="clear" w:color="auto" w:fill="FFFFFF" w:themeFill="background1"/>
          </w:tcPr>
          <w:p w14:paraId="0B3DE4B9" w14:textId="64B24681" w:rsidR="00EE4BC4" w:rsidRPr="005E6B6E" w:rsidRDefault="00B70D7C" w:rsidP="00A7133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UR</w:t>
            </w:r>
          </w:p>
        </w:tc>
      </w:tr>
      <w:tr w:rsidR="00EE4BC4" w:rsidRPr="005E6B6E" w14:paraId="14E01E85" w14:textId="77777777" w:rsidTr="00A71334">
        <w:trPr>
          <w:trHeight w:val="282"/>
        </w:trPr>
        <w:tc>
          <w:tcPr>
            <w:tcW w:w="1312" w:type="dxa"/>
            <w:shd w:val="clear" w:color="auto" w:fill="FFFFFF" w:themeFill="background1"/>
          </w:tcPr>
          <w:p w14:paraId="70419A45" w14:textId="5409375D" w:rsidR="00EE4BC4" w:rsidRPr="005E6B6E" w:rsidRDefault="00B70D7C" w:rsidP="00A7133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5F46AE">
              <w:rPr>
                <w:rFonts w:asciiTheme="minorHAnsi" w:hAnsiTheme="minorHAnsi" w:cstheme="minorHAnsi"/>
                <w:sz w:val="20"/>
              </w:rPr>
              <w:lastRenderedPageBreak/>
              <w:t>P0227</w:t>
            </w:r>
          </w:p>
        </w:tc>
        <w:tc>
          <w:tcPr>
            <w:tcW w:w="1873" w:type="dxa"/>
            <w:shd w:val="clear" w:color="auto" w:fill="FFFFFF" w:themeFill="background1"/>
          </w:tcPr>
          <w:p w14:paraId="1FC84EAA" w14:textId="4E61DFB2" w:rsidR="00EE4BC4" w:rsidRPr="00B70D7C" w:rsidRDefault="00B70D7C" w:rsidP="00A7133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bCs/>
                <w:szCs w:val="22"/>
              </w:rPr>
            </w:pPr>
            <w:r w:rsidRPr="00B70D7C">
              <w:rPr>
                <w:rFonts w:asciiTheme="minorHAnsi" w:hAnsiTheme="minorHAnsi"/>
                <w:bCs/>
                <w:szCs w:val="22"/>
              </w:rPr>
              <w:t>Počet podporených komunitných centier/skupín</w:t>
            </w:r>
          </w:p>
        </w:tc>
        <w:tc>
          <w:tcPr>
            <w:tcW w:w="5187" w:type="dxa"/>
            <w:shd w:val="clear" w:color="auto" w:fill="FFFFFF" w:themeFill="background1"/>
          </w:tcPr>
          <w:p w14:paraId="627EA480" w14:textId="1DD56373" w:rsidR="00EE4BC4" w:rsidRPr="005E6B6E" w:rsidRDefault="00B70D7C" w:rsidP="00A7133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 w:rsidRPr="005F46AE">
              <w:rPr>
                <w:rFonts w:cstheme="minorHAnsi"/>
                <w:sz w:val="20"/>
              </w:rPr>
              <w:t>1/</w:t>
            </w:r>
            <w:r w:rsidRPr="005F46AE">
              <w:rPr>
                <w:rFonts w:asciiTheme="minorHAnsi" w:hAnsiTheme="minorHAnsi" w:cstheme="minorHAnsi"/>
                <w:sz w:val="20"/>
              </w:rPr>
              <w:t xml:space="preserve">  ukazovateľ sa vypočíta na základe počtu podporených komunitných sociálnych centier / skupín  v rámci podporených projektov</w:t>
            </w:r>
          </w:p>
        </w:tc>
        <w:tc>
          <w:tcPr>
            <w:tcW w:w="1024" w:type="dxa"/>
            <w:shd w:val="clear" w:color="auto" w:fill="FFFFFF" w:themeFill="background1"/>
          </w:tcPr>
          <w:p w14:paraId="2F79AD0D" w14:textId="4BCE2133" w:rsidR="00EE4BC4" w:rsidRPr="005E6B6E" w:rsidRDefault="00B70D7C" w:rsidP="00A7133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B70D7C">
              <w:rPr>
                <w:rFonts w:asciiTheme="minorHAnsi" w:hAnsiTheme="minorHAnsi"/>
                <w:szCs w:val="22"/>
              </w:rPr>
              <w:t>počet</w:t>
            </w:r>
          </w:p>
        </w:tc>
        <w:tc>
          <w:tcPr>
            <w:tcW w:w="2979" w:type="dxa"/>
            <w:shd w:val="clear" w:color="auto" w:fill="FFFFFF" w:themeFill="background1"/>
          </w:tcPr>
          <w:p w14:paraId="69F08A6F" w14:textId="3541BF1E" w:rsidR="00EE4BC4" w:rsidRPr="005E6B6E" w:rsidRDefault="00B70D7C" w:rsidP="00A7133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Cs w:val="22"/>
              </w:rPr>
            </w:pPr>
            <w:r w:rsidRPr="005F46AE">
              <w:rPr>
                <w:rFonts w:asciiTheme="minorHAnsi" w:hAnsiTheme="minorHAnsi" w:cstheme="minorHAnsi"/>
                <w:sz w:val="20"/>
              </w:rPr>
              <w:t>K dátumu ukončenia prác na projekte</w:t>
            </w:r>
          </w:p>
        </w:tc>
        <w:tc>
          <w:tcPr>
            <w:tcW w:w="2476" w:type="dxa"/>
            <w:shd w:val="clear" w:color="auto" w:fill="FFFFFF" w:themeFill="background1"/>
          </w:tcPr>
          <w:p w14:paraId="4BFBC5CD" w14:textId="27E86DCF" w:rsidR="00EE4BC4" w:rsidRPr="005E6B6E" w:rsidRDefault="00B70D7C" w:rsidP="00A7133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UR</w:t>
            </w:r>
          </w:p>
        </w:tc>
      </w:tr>
    </w:tbl>
    <w:p w14:paraId="32E98365" w14:textId="0CCA47A0" w:rsidR="00056CF6" w:rsidRDefault="00056CF6">
      <w:pPr>
        <w:rPr>
          <w:rFonts w:asciiTheme="minorHAnsi" w:hAnsiTheme="minorHAnsi"/>
        </w:rPr>
      </w:pPr>
    </w:p>
    <w:sectPr w:rsidR="00056CF6" w:rsidSect="004C4D96">
      <w:headerReference w:type="first" r:id="rId8"/>
      <w:pgSz w:w="16840" w:h="11907" w:orient="landscape" w:code="9"/>
      <w:pgMar w:top="1474" w:right="1276" w:bottom="822" w:left="1247" w:header="850" w:footer="709" w:gutter="454"/>
      <w:pgNumType w:start="1"/>
      <w:cols w:space="73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E74B9" w14:textId="77777777" w:rsidR="00843978" w:rsidRDefault="00843978">
      <w:r>
        <w:separator/>
      </w:r>
    </w:p>
  </w:endnote>
  <w:endnote w:type="continuationSeparator" w:id="0">
    <w:p w14:paraId="203D977B" w14:textId="77777777" w:rsidR="00843978" w:rsidRDefault="00843978">
      <w:r>
        <w:continuationSeparator/>
      </w:r>
    </w:p>
  </w:endnote>
  <w:endnote w:type="continuationNotice" w:id="1">
    <w:p w14:paraId="0A49F145" w14:textId="77777777" w:rsidR="00843978" w:rsidRDefault="008439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33F79" w14:textId="77777777" w:rsidR="00843978" w:rsidRDefault="00843978">
      <w:r>
        <w:separator/>
      </w:r>
    </w:p>
  </w:footnote>
  <w:footnote w:type="continuationSeparator" w:id="0">
    <w:p w14:paraId="521EF3E3" w14:textId="77777777" w:rsidR="00843978" w:rsidRDefault="00843978">
      <w:r>
        <w:continuationSeparator/>
      </w:r>
    </w:p>
  </w:footnote>
  <w:footnote w:type="continuationNotice" w:id="1">
    <w:p w14:paraId="1195E9B3" w14:textId="77777777" w:rsidR="00843978" w:rsidRDefault="00843978"/>
  </w:footnote>
  <w:footnote w:id="2">
    <w:p w14:paraId="789E5FEA" w14:textId="723F4C2E" w:rsidR="00A71334" w:rsidRPr="001A6EA1" w:rsidRDefault="00A71334" w:rsidP="00125428">
      <w:pPr>
        <w:pStyle w:val="Textpoznmkypodiarou"/>
        <w:ind w:right="-312"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966A77">
        <w:rPr>
          <w:rFonts w:asciiTheme="minorHAnsi" w:hAnsiTheme="minorHAnsi"/>
        </w:rPr>
        <w:tab/>
        <w:t>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14:paraId="6ED27CE8" w14:textId="77777777" w:rsidR="00A71334" w:rsidRPr="001A6EA1" w:rsidRDefault="00A71334" w:rsidP="00125428">
      <w:pPr>
        <w:pStyle w:val="Textpoznmkypodiarou"/>
        <w:ind w:right="-312"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 xml:space="preserve">ny princíp Udržateľný rozvoj, </w:t>
      </w:r>
      <w:proofErr w:type="spellStart"/>
      <w:r>
        <w:rPr>
          <w:rFonts w:asciiTheme="minorHAnsi" w:hAnsiTheme="minorHAnsi"/>
        </w:rPr>
        <w:t>RMŽaND</w:t>
      </w:r>
      <w:proofErr w:type="spellEnd"/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  <w:footnote w:id="4">
    <w:p w14:paraId="61BA4214" w14:textId="77777777" w:rsidR="00A71334" w:rsidRDefault="00A71334" w:rsidP="008D6CA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 xml:space="preserve">ny princíp Udržateľný rozvoj, </w:t>
      </w:r>
      <w:proofErr w:type="spellStart"/>
      <w:r>
        <w:rPr>
          <w:rFonts w:asciiTheme="minorHAnsi" w:hAnsiTheme="minorHAnsi"/>
        </w:rPr>
        <w:t>RMŽaND</w:t>
      </w:r>
      <w:proofErr w:type="spellEnd"/>
      <w:r w:rsidRPr="001A6EA1">
        <w:rPr>
          <w:rFonts w:asciiTheme="minorHAnsi" w:hAnsiTheme="minorHAnsi"/>
        </w:rPr>
        <w:t xml:space="preserve"> – Horizontálny princíp Rovnosť medzi mužmi a ženami a nediskriminácia, N/A </w:t>
      </w:r>
      <w:r>
        <w:rPr>
          <w:rFonts w:asciiTheme="minorHAnsi" w:hAnsiTheme="minorHAnsi"/>
        </w:rPr>
        <w:t>–</w:t>
      </w:r>
      <w:r w:rsidRPr="001A6EA1">
        <w:rPr>
          <w:rFonts w:asciiTheme="minorHAnsi" w:hAnsiTheme="minorHAnsi"/>
        </w:rPr>
        <w:t xml:space="preserve"> nerelevantné</w:t>
      </w:r>
      <w:r>
        <w:rPr>
          <w:rFonts w:asciiTheme="minorHAnsi" w:hAnsi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58137" w14:textId="77777777" w:rsidR="00A71334" w:rsidRPr="001F013A" w:rsidRDefault="00A71334" w:rsidP="00033097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</w:rPr>
      <w:drawing>
        <wp:anchor distT="0" distB="0" distL="114300" distR="114300" simplePos="0" relativeHeight="251662336" behindDoc="0" locked="0" layoutInCell="1" allowOverlap="1" wp14:anchorId="04CB192A" wp14:editId="3C6C1DB7">
          <wp:simplePos x="0" y="0"/>
          <wp:positionH relativeFrom="column">
            <wp:posOffset>271780</wp:posOffset>
          </wp:positionH>
          <wp:positionV relativeFrom="paragraph">
            <wp:posOffset>-234950</wp:posOffset>
          </wp:positionV>
          <wp:extent cx="733425" cy="733425"/>
          <wp:effectExtent l="0" t="0" r="9525" b="9525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1E026CBB" wp14:editId="5E120631">
          <wp:simplePos x="0" y="0"/>
          <wp:positionH relativeFrom="column">
            <wp:posOffset>4362450</wp:posOffset>
          </wp:positionH>
          <wp:positionV relativeFrom="paragraph">
            <wp:posOffset>-86360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748471D8" wp14:editId="181068D4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0288" behindDoc="1" locked="0" layoutInCell="1" allowOverlap="1" wp14:anchorId="48923C25" wp14:editId="2D1A3AF3">
          <wp:simplePos x="0" y="0"/>
          <wp:positionH relativeFrom="column">
            <wp:posOffset>7195658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D8CEB40" w14:textId="5B35C8AA" w:rsidR="00A71334" w:rsidRDefault="00A71334" w:rsidP="005E6B6E">
    <w:pPr>
      <w:pStyle w:val="Hlavika"/>
    </w:pPr>
  </w:p>
  <w:p w14:paraId="396018E5" w14:textId="77777777" w:rsidR="00A71334" w:rsidRDefault="00A71334" w:rsidP="005E6B6E">
    <w:pPr>
      <w:pStyle w:val="Hlavika"/>
    </w:pPr>
  </w:p>
  <w:p w14:paraId="03045762" w14:textId="36A7DBB0" w:rsidR="00A71334" w:rsidRPr="0053367B" w:rsidRDefault="00A71334" w:rsidP="005E6B6E">
    <w:pPr>
      <w:pStyle w:val="Hlavika"/>
      <w:rPr>
        <w:rFonts w:ascii="Arial Narrow" w:hAnsi="Arial Narrow" w:cs="Arial"/>
      </w:rPr>
    </w:pPr>
    <w:r w:rsidRPr="002D0E38">
      <w:rPr>
        <w:rFonts w:ascii="Arial Narrow" w:hAnsi="Arial Narrow" w:cs="Arial"/>
        <w:sz w:val="20"/>
      </w:rPr>
      <w:t>Príloha č. 3  výzvy – Zoznam povinných merateľných ukazovateľov projektu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7"/>
  </w:num>
  <w:num w:numId="2">
    <w:abstractNumId w:val="18"/>
  </w:num>
  <w:num w:numId="3">
    <w:abstractNumId w:val="38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15"/>
  </w:num>
  <w:num w:numId="11">
    <w:abstractNumId w:val="30"/>
  </w:num>
  <w:num w:numId="12">
    <w:abstractNumId w:val="25"/>
  </w:num>
  <w:num w:numId="13">
    <w:abstractNumId w:val="20"/>
  </w:num>
  <w:num w:numId="14">
    <w:abstractNumId w:val="10"/>
  </w:num>
  <w:num w:numId="15">
    <w:abstractNumId w:val="26"/>
  </w:num>
  <w:num w:numId="16">
    <w:abstractNumId w:val="23"/>
  </w:num>
  <w:num w:numId="17">
    <w:abstractNumId w:val="4"/>
  </w:num>
  <w:num w:numId="18">
    <w:abstractNumId w:val="24"/>
  </w:num>
  <w:num w:numId="19">
    <w:abstractNumId w:val="12"/>
  </w:num>
  <w:num w:numId="20">
    <w:abstractNumId w:val="29"/>
  </w:num>
  <w:num w:numId="21">
    <w:abstractNumId w:val="22"/>
  </w:num>
  <w:num w:numId="22">
    <w:abstractNumId w:val="16"/>
  </w:num>
  <w:num w:numId="23">
    <w:abstractNumId w:val="35"/>
  </w:num>
  <w:num w:numId="24">
    <w:abstractNumId w:val="11"/>
  </w:num>
  <w:num w:numId="25">
    <w:abstractNumId w:val="19"/>
  </w:num>
  <w:num w:numId="26">
    <w:abstractNumId w:val="2"/>
  </w:num>
  <w:num w:numId="27">
    <w:abstractNumId w:val="33"/>
  </w:num>
  <w:num w:numId="28">
    <w:abstractNumId w:val="36"/>
  </w:num>
  <w:num w:numId="29">
    <w:abstractNumId w:val="32"/>
  </w:num>
  <w:num w:numId="30">
    <w:abstractNumId w:val="34"/>
  </w:num>
  <w:num w:numId="31">
    <w:abstractNumId w:val="31"/>
  </w:num>
  <w:num w:numId="32">
    <w:abstractNumId w:val="14"/>
  </w:num>
  <w:num w:numId="33">
    <w:abstractNumId w:val="5"/>
  </w:num>
  <w:num w:numId="34">
    <w:abstractNumId w:val="37"/>
  </w:num>
  <w:num w:numId="35">
    <w:abstractNumId w:val="7"/>
  </w:num>
  <w:num w:numId="36">
    <w:abstractNumId w:val="21"/>
  </w:num>
  <w:num w:numId="37">
    <w:abstractNumId w:val="13"/>
  </w:num>
  <w:num w:numId="38">
    <w:abstractNumId w:val="28"/>
  </w:num>
  <w:num w:numId="3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7C52"/>
    <w:rsid w:val="00015265"/>
    <w:rsid w:val="000152B9"/>
    <w:rsid w:val="00015722"/>
    <w:rsid w:val="0001615F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0245"/>
    <w:rsid w:val="00031B23"/>
    <w:rsid w:val="00032885"/>
    <w:rsid w:val="00033097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677B"/>
    <w:rsid w:val="00107CDF"/>
    <w:rsid w:val="00112D60"/>
    <w:rsid w:val="00112F9C"/>
    <w:rsid w:val="001133A3"/>
    <w:rsid w:val="00113B44"/>
    <w:rsid w:val="00116A16"/>
    <w:rsid w:val="00121382"/>
    <w:rsid w:val="00122173"/>
    <w:rsid w:val="00124E91"/>
    <w:rsid w:val="00125428"/>
    <w:rsid w:val="0013006F"/>
    <w:rsid w:val="0013063E"/>
    <w:rsid w:val="001327B0"/>
    <w:rsid w:val="00132C9D"/>
    <w:rsid w:val="00132D63"/>
    <w:rsid w:val="00133F2F"/>
    <w:rsid w:val="00135AAB"/>
    <w:rsid w:val="00136C8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5ABA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BCA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99E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63A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59BB"/>
    <w:rsid w:val="002E65AB"/>
    <w:rsid w:val="002E7C41"/>
    <w:rsid w:val="002F0ACE"/>
    <w:rsid w:val="002F0E07"/>
    <w:rsid w:val="002F20AC"/>
    <w:rsid w:val="002F2577"/>
    <w:rsid w:val="002F2AB0"/>
    <w:rsid w:val="002F33B4"/>
    <w:rsid w:val="002F58BC"/>
    <w:rsid w:val="00301EA2"/>
    <w:rsid w:val="003054AB"/>
    <w:rsid w:val="00305F67"/>
    <w:rsid w:val="0031235F"/>
    <w:rsid w:val="00317FC0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71D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D7FA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3EFA"/>
    <w:rsid w:val="003F4228"/>
    <w:rsid w:val="003F6D09"/>
    <w:rsid w:val="003F70EB"/>
    <w:rsid w:val="003F78C9"/>
    <w:rsid w:val="00401129"/>
    <w:rsid w:val="004021AB"/>
    <w:rsid w:val="004029E8"/>
    <w:rsid w:val="00403689"/>
    <w:rsid w:val="004101E1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1A03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4D96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5E73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367B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09F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0D4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3ABB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25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1A4"/>
    <w:rsid w:val="00670FA6"/>
    <w:rsid w:val="006729DD"/>
    <w:rsid w:val="00673492"/>
    <w:rsid w:val="00673883"/>
    <w:rsid w:val="00673901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2DE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5195"/>
    <w:rsid w:val="0076657D"/>
    <w:rsid w:val="0076674D"/>
    <w:rsid w:val="007679DA"/>
    <w:rsid w:val="00771F25"/>
    <w:rsid w:val="00772ADF"/>
    <w:rsid w:val="007737D7"/>
    <w:rsid w:val="007738F7"/>
    <w:rsid w:val="0077442F"/>
    <w:rsid w:val="00774E93"/>
    <w:rsid w:val="007772B6"/>
    <w:rsid w:val="007778A9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97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121B"/>
    <w:rsid w:val="008718D1"/>
    <w:rsid w:val="0087201F"/>
    <w:rsid w:val="00873029"/>
    <w:rsid w:val="008735AD"/>
    <w:rsid w:val="0087497A"/>
    <w:rsid w:val="00876FA8"/>
    <w:rsid w:val="0087739E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00EC"/>
    <w:rsid w:val="008D29F7"/>
    <w:rsid w:val="008D39F3"/>
    <w:rsid w:val="008D420A"/>
    <w:rsid w:val="008D4E37"/>
    <w:rsid w:val="008D6927"/>
    <w:rsid w:val="008D69F2"/>
    <w:rsid w:val="008D6CA4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0DC6"/>
    <w:rsid w:val="0096171B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B71D3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01E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1334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0D7C"/>
    <w:rsid w:val="00B720C3"/>
    <w:rsid w:val="00B724A2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2C4F"/>
    <w:rsid w:val="00BA2F3A"/>
    <w:rsid w:val="00BA4F5E"/>
    <w:rsid w:val="00BA6B8A"/>
    <w:rsid w:val="00BA7127"/>
    <w:rsid w:val="00BA7E43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4FF3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45CE"/>
    <w:rsid w:val="00C146FF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A49"/>
    <w:rsid w:val="00C32FBD"/>
    <w:rsid w:val="00C33FA9"/>
    <w:rsid w:val="00C362E6"/>
    <w:rsid w:val="00C37214"/>
    <w:rsid w:val="00C37D62"/>
    <w:rsid w:val="00C428C5"/>
    <w:rsid w:val="00C429B4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0BD3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5B4C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B5674"/>
    <w:rsid w:val="00CC01B3"/>
    <w:rsid w:val="00CC23BF"/>
    <w:rsid w:val="00CC2735"/>
    <w:rsid w:val="00CC4F82"/>
    <w:rsid w:val="00CC5445"/>
    <w:rsid w:val="00CC6F3C"/>
    <w:rsid w:val="00CC75E3"/>
    <w:rsid w:val="00CD1ACB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1BFE"/>
    <w:rsid w:val="00DA1D00"/>
    <w:rsid w:val="00DA22DA"/>
    <w:rsid w:val="00DA2FC5"/>
    <w:rsid w:val="00DA40A0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5DD8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14A3"/>
    <w:rsid w:val="00E6245E"/>
    <w:rsid w:val="00E625A1"/>
    <w:rsid w:val="00E665E3"/>
    <w:rsid w:val="00E67A9E"/>
    <w:rsid w:val="00E702E5"/>
    <w:rsid w:val="00E70644"/>
    <w:rsid w:val="00E716A6"/>
    <w:rsid w:val="00E80AD8"/>
    <w:rsid w:val="00E81120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1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4BC4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449D"/>
    <w:rsid w:val="00F45C2B"/>
    <w:rsid w:val="00F462EF"/>
    <w:rsid w:val="00F4675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2E4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DF6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Zvraznen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Zstupntext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2EB5D92581E4349A3D0589D2135D7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8A69EA-E76F-4092-9162-43FE31B4A1DA}"/>
      </w:docPartPr>
      <w:docPartBody>
        <w:p w:rsidR="00D44CE6" w:rsidRDefault="00D44CE6" w:rsidP="00D44CE6">
          <w:pPr>
            <w:pStyle w:val="22EB5D92581E4349A3D0589D2135D729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2FF10B35AA4D1C806AE859ACCA1F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B363A0-D9F0-46D0-9D24-17A906DA53F9}"/>
      </w:docPartPr>
      <w:docPartBody>
        <w:p w:rsidR="00D44CE6" w:rsidRDefault="00D44CE6" w:rsidP="00D44CE6">
          <w:pPr>
            <w:pStyle w:val="B72FF10B35AA4D1C806AE859ACCA1F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980"/>
    <w:rsid w:val="0000208C"/>
    <w:rsid w:val="00017170"/>
    <w:rsid w:val="000477F2"/>
    <w:rsid w:val="00076338"/>
    <w:rsid w:val="000D0DF6"/>
    <w:rsid w:val="004448BE"/>
    <w:rsid w:val="006249DD"/>
    <w:rsid w:val="006472F3"/>
    <w:rsid w:val="006B31D6"/>
    <w:rsid w:val="006B5A84"/>
    <w:rsid w:val="006E2383"/>
    <w:rsid w:val="007E2651"/>
    <w:rsid w:val="00A74980"/>
    <w:rsid w:val="00A93480"/>
    <w:rsid w:val="00B62629"/>
    <w:rsid w:val="00C31B9D"/>
    <w:rsid w:val="00C40C5F"/>
    <w:rsid w:val="00CA2517"/>
    <w:rsid w:val="00CB6963"/>
    <w:rsid w:val="00CF55EF"/>
    <w:rsid w:val="00D44CE6"/>
    <w:rsid w:val="00DB3628"/>
    <w:rsid w:val="00DB5CB4"/>
    <w:rsid w:val="00E22C87"/>
    <w:rsid w:val="00F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44CE6"/>
    <w:rPr>
      <w:color w:val="808080"/>
    </w:rPr>
  </w:style>
  <w:style w:type="paragraph" w:customStyle="1" w:styleId="22EB5D92581E4349A3D0589D2135D729">
    <w:name w:val="22EB5D92581E4349A3D0589D2135D729"/>
    <w:rsid w:val="00D44CE6"/>
  </w:style>
  <w:style w:type="paragraph" w:customStyle="1" w:styleId="B72FF10B35AA4D1C806AE859ACCA1F81">
    <w:name w:val="B72FF10B35AA4D1C806AE859ACCA1F81"/>
    <w:rsid w:val="00D44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F7A70-E9E9-4362-B8D4-6A9A50409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2016-11-03T17:06:00Z</dcterms:created>
  <dcterms:modified xsi:type="dcterms:W3CDTF">2021-04-07T13:24:00Z</dcterms:modified>
</cp:coreProperties>
</file>